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20" w:rsidRPr="00870849" w:rsidRDefault="00DD0420" w:rsidP="00DD0420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870849">
        <w:rPr>
          <w:rFonts w:ascii="Times New Roman" w:eastAsia="黑体" w:hAnsi="Times New Roman"/>
          <w:sz w:val="32"/>
          <w:szCs w:val="32"/>
        </w:rPr>
        <w:t>附件</w:t>
      </w:r>
      <w:r w:rsidRPr="00870849">
        <w:rPr>
          <w:rFonts w:ascii="Times New Roman" w:eastAsia="黑体" w:hAnsi="Times New Roman"/>
          <w:sz w:val="32"/>
          <w:szCs w:val="32"/>
        </w:rPr>
        <w:t>1</w:t>
      </w:r>
    </w:p>
    <w:tbl>
      <w:tblPr>
        <w:tblpPr w:leftFromText="180" w:rightFromText="180" w:vertAnchor="text" w:horzAnchor="page" w:tblpX="1928" w:tblpY="2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982"/>
        <w:gridCol w:w="1014"/>
        <w:gridCol w:w="2954"/>
        <w:gridCol w:w="1235"/>
        <w:gridCol w:w="1197"/>
        <w:gridCol w:w="29"/>
      </w:tblGrid>
      <w:tr w:rsidR="00DD0420" w:rsidRPr="00870849" w:rsidTr="002B589D">
        <w:trPr>
          <w:gridAfter w:val="1"/>
          <w:wAfter w:w="29" w:type="dxa"/>
          <w:trHeight w:val="567"/>
        </w:trPr>
        <w:tc>
          <w:tcPr>
            <w:tcW w:w="8253" w:type="dxa"/>
            <w:gridSpan w:val="6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870849">
              <w:rPr>
                <w:rFonts w:ascii="Times New Roman" w:eastAsia="黑体" w:hAnsi="Times New Roman"/>
                <w:bCs/>
                <w:color w:val="000000"/>
                <w:szCs w:val="21"/>
              </w:rPr>
              <w:t>西安市房地产经纪良好行为信用加分标准</w:t>
            </w:r>
          </w:p>
        </w:tc>
      </w:tr>
      <w:tr w:rsidR="00DD0420" w:rsidRPr="00870849" w:rsidTr="002B589D">
        <w:trPr>
          <w:gridAfter w:val="1"/>
          <w:wAfter w:w="29" w:type="dxa"/>
          <w:trHeight w:val="567"/>
        </w:trPr>
        <w:tc>
          <w:tcPr>
            <w:tcW w:w="1853" w:type="dxa"/>
            <w:gridSpan w:val="2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870849">
              <w:rPr>
                <w:rFonts w:ascii="Times New Roman" w:eastAsia="黑体" w:hAnsi="Times New Roman"/>
                <w:bCs/>
                <w:color w:val="000000"/>
                <w:szCs w:val="21"/>
              </w:rPr>
              <w:t>行为类别</w:t>
            </w:r>
          </w:p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870849">
              <w:rPr>
                <w:rFonts w:ascii="Times New Roman" w:eastAsia="黑体" w:hAnsi="Times New Roman"/>
                <w:bCs/>
                <w:color w:val="000000"/>
                <w:szCs w:val="21"/>
              </w:rPr>
              <w:t>及代码</w:t>
            </w:r>
          </w:p>
        </w:tc>
        <w:tc>
          <w:tcPr>
            <w:tcW w:w="3968" w:type="dxa"/>
            <w:gridSpan w:val="2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870849">
              <w:rPr>
                <w:rFonts w:ascii="Times New Roman" w:eastAsia="黑体" w:hAnsi="Times New Roman"/>
                <w:bCs/>
                <w:color w:val="000000"/>
                <w:szCs w:val="21"/>
              </w:rPr>
              <w:t>良好行为描述</w:t>
            </w:r>
          </w:p>
        </w:tc>
        <w:tc>
          <w:tcPr>
            <w:tcW w:w="1235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870849">
              <w:rPr>
                <w:rFonts w:ascii="Times New Roman" w:eastAsia="黑体" w:hAnsi="Times New Roman"/>
                <w:bCs/>
                <w:color w:val="000000"/>
                <w:szCs w:val="21"/>
              </w:rPr>
              <w:t>加分</w:t>
            </w:r>
          </w:p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870849">
              <w:rPr>
                <w:rFonts w:ascii="Times New Roman" w:eastAsia="黑体" w:hAnsi="Times New Roman"/>
                <w:bCs/>
                <w:color w:val="000000"/>
                <w:szCs w:val="21"/>
              </w:rPr>
              <w:t>分值</w:t>
            </w:r>
          </w:p>
        </w:tc>
        <w:tc>
          <w:tcPr>
            <w:tcW w:w="1197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870849">
              <w:rPr>
                <w:rFonts w:ascii="Times New Roman" w:eastAsia="黑体" w:hAnsi="Times New Roman"/>
                <w:bCs/>
                <w:color w:val="000000"/>
                <w:szCs w:val="21"/>
              </w:rPr>
              <w:t>备注</w:t>
            </w:r>
          </w:p>
        </w:tc>
      </w:tr>
      <w:tr w:rsidR="00DD0420" w:rsidRPr="00870849" w:rsidTr="002B589D">
        <w:trPr>
          <w:gridAfter w:val="1"/>
          <w:wAfter w:w="29" w:type="dxa"/>
          <w:trHeight w:val="567"/>
        </w:trPr>
        <w:tc>
          <w:tcPr>
            <w:tcW w:w="871" w:type="dxa"/>
            <w:vMerge w:val="restart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获得</w:t>
            </w:r>
          </w:p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表彰</w:t>
            </w:r>
          </w:p>
        </w:tc>
        <w:tc>
          <w:tcPr>
            <w:tcW w:w="982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1.1</w:t>
            </w:r>
          </w:p>
        </w:tc>
        <w:tc>
          <w:tcPr>
            <w:tcW w:w="3968" w:type="dxa"/>
            <w:gridSpan w:val="2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获得国家部委表彰</w:t>
            </w:r>
          </w:p>
        </w:tc>
        <w:tc>
          <w:tcPr>
            <w:tcW w:w="1235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5</w:t>
            </w:r>
          </w:p>
        </w:tc>
        <w:tc>
          <w:tcPr>
            <w:tcW w:w="1197" w:type="dxa"/>
            <w:vMerge w:val="restart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FF0000"/>
                <w:szCs w:val="21"/>
                <w:u w:val="single"/>
              </w:rPr>
            </w:pPr>
          </w:p>
        </w:tc>
      </w:tr>
      <w:tr w:rsidR="00DD0420" w:rsidRPr="00870849" w:rsidTr="002B589D">
        <w:trPr>
          <w:gridAfter w:val="1"/>
          <w:wAfter w:w="29" w:type="dxa"/>
          <w:trHeight w:val="567"/>
        </w:trPr>
        <w:tc>
          <w:tcPr>
            <w:tcW w:w="871" w:type="dxa"/>
            <w:vMerge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1.2</w:t>
            </w:r>
          </w:p>
        </w:tc>
        <w:tc>
          <w:tcPr>
            <w:tcW w:w="3968" w:type="dxa"/>
            <w:gridSpan w:val="2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获得省级表彰</w:t>
            </w:r>
          </w:p>
        </w:tc>
        <w:tc>
          <w:tcPr>
            <w:tcW w:w="1235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4</w:t>
            </w:r>
          </w:p>
        </w:tc>
        <w:tc>
          <w:tcPr>
            <w:tcW w:w="1197" w:type="dxa"/>
            <w:vMerge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DD0420" w:rsidRPr="00870849" w:rsidTr="002B589D">
        <w:trPr>
          <w:gridAfter w:val="1"/>
          <w:wAfter w:w="29" w:type="dxa"/>
          <w:trHeight w:val="567"/>
        </w:trPr>
        <w:tc>
          <w:tcPr>
            <w:tcW w:w="871" w:type="dxa"/>
            <w:vMerge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1.3</w:t>
            </w:r>
          </w:p>
        </w:tc>
        <w:tc>
          <w:tcPr>
            <w:tcW w:w="3968" w:type="dxa"/>
            <w:gridSpan w:val="2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获得市级表彰</w:t>
            </w:r>
          </w:p>
        </w:tc>
        <w:tc>
          <w:tcPr>
            <w:tcW w:w="1235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</w:p>
        </w:tc>
        <w:tc>
          <w:tcPr>
            <w:tcW w:w="1197" w:type="dxa"/>
            <w:vMerge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DD0420" w:rsidRPr="00870849" w:rsidTr="002B589D">
        <w:trPr>
          <w:gridAfter w:val="1"/>
          <w:wAfter w:w="29" w:type="dxa"/>
          <w:trHeight w:val="567"/>
        </w:trPr>
        <w:tc>
          <w:tcPr>
            <w:tcW w:w="871" w:type="dxa"/>
            <w:vMerge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1.4</w:t>
            </w:r>
          </w:p>
        </w:tc>
        <w:tc>
          <w:tcPr>
            <w:tcW w:w="3968" w:type="dxa"/>
            <w:gridSpan w:val="2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获得区级表彰</w:t>
            </w:r>
          </w:p>
        </w:tc>
        <w:tc>
          <w:tcPr>
            <w:tcW w:w="1235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1197" w:type="dxa"/>
            <w:vMerge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DD0420" w:rsidRPr="00870849" w:rsidTr="002B589D">
        <w:trPr>
          <w:gridAfter w:val="1"/>
          <w:wAfter w:w="29" w:type="dxa"/>
          <w:trHeight w:val="567"/>
        </w:trPr>
        <w:tc>
          <w:tcPr>
            <w:tcW w:w="871" w:type="dxa"/>
            <w:vMerge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1.5</w:t>
            </w:r>
          </w:p>
        </w:tc>
        <w:tc>
          <w:tcPr>
            <w:tcW w:w="3968" w:type="dxa"/>
            <w:gridSpan w:val="2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获得行业协会商会表彰</w:t>
            </w:r>
          </w:p>
        </w:tc>
        <w:tc>
          <w:tcPr>
            <w:tcW w:w="1235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1197" w:type="dxa"/>
            <w:vMerge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DD0420" w:rsidRPr="00870849" w:rsidTr="002B589D">
        <w:trPr>
          <w:gridAfter w:val="1"/>
          <w:wAfter w:w="29" w:type="dxa"/>
          <w:trHeight w:val="567"/>
        </w:trPr>
        <w:tc>
          <w:tcPr>
            <w:tcW w:w="871" w:type="dxa"/>
            <w:vMerge w:val="restart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机构</w:t>
            </w:r>
          </w:p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管理</w:t>
            </w:r>
          </w:p>
        </w:tc>
        <w:tc>
          <w:tcPr>
            <w:tcW w:w="982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2.1</w:t>
            </w:r>
          </w:p>
        </w:tc>
        <w:tc>
          <w:tcPr>
            <w:tcW w:w="1014" w:type="dxa"/>
            <w:vAlign w:val="center"/>
          </w:tcPr>
          <w:p w:rsidR="00DD0420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 w:hint="eastAsia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管理</w:t>
            </w:r>
          </w:p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配置</w:t>
            </w:r>
          </w:p>
        </w:tc>
        <w:tc>
          <w:tcPr>
            <w:tcW w:w="2954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从业人员取得全国房地产经纪人、协理资格证书</w:t>
            </w:r>
          </w:p>
        </w:tc>
        <w:tc>
          <w:tcPr>
            <w:tcW w:w="1235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增加经纪人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人加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分，经纪人协理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人加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0.5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197" w:type="dxa"/>
            <w:vMerge w:val="restart"/>
            <w:vAlign w:val="center"/>
          </w:tcPr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FF0000"/>
                <w:szCs w:val="21"/>
                <w:u w:val="single"/>
              </w:rPr>
            </w:pPr>
          </w:p>
        </w:tc>
      </w:tr>
      <w:tr w:rsidR="00DD0420" w:rsidRPr="00870849" w:rsidTr="002B589D">
        <w:trPr>
          <w:gridAfter w:val="1"/>
          <w:wAfter w:w="29" w:type="dxa"/>
          <w:trHeight w:val="567"/>
        </w:trPr>
        <w:tc>
          <w:tcPr>
            <w:tcW w:w="871" w:type="dxa"/>
            <w:vMerge/>
            <w:tcBorders>
              <w:bottom w:val="single" w:sz="4" w:space="0" w:color="auto"/>
            </w:tcBorders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2.2</w:t>
            </w:r>
          </w:p>
        </w:tc>
        <w:tc>
          <w:tcPr>
            <w:tcW w:w="1014" w:type="dxa"/>
            <w:vAlign w:val="center"/>
          </w:tcPr>
          <w:p w:rsidR="00DD0420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 w:hint="eastAsia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业务</w:t>
            </w:r>
          </w:p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要求</w:t>
            </w:r>
          </w:p>
        </w:tc>
        <w:tc>
          <w:tcPr>
            <w:tcW w:w="2954" w:type="dxa"/>
            <w:vAlign w:val="center"/>
          </w:tcPr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进行房屋网签备案系统用户注册</w:t>
            </w:r>
          </w:p>
        </w:tc>
        <w:tc>
          <w:tcPr>
            <w:tcW w:w="1235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</w:p>
        </w:tc>
        <w:tc>
          <w:tcPr>
            <w:tcW w:w="1197" w:type="dxa"/>
            <w:vMerge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DD0420" w:rsidRPr="00870849" w:rsidTr="002B589D">
        <w:trPr>
          <w:trHeight w:val="567"/>
        </w:trPr>
        <w:tc>
          <w:tcPr>
            <w:tcW w:w="871" w:type="dxa"/>
            <w:vMerge w:val="restart"/>
            <w:tcBorders>
              <w:bottom w:val="single" w:sz="4" w:space="0" w:color="auto"/>
            </w:tcBorders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管理能力和履约诚信</w:t>
            </w:r>
          </w:p>
        </w:tc>
        <w:tc>
          <w:tcPr>
            <w:tcW w:w="982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3.1</w:t>
            </w:r>
          </w:p>
        </w:tc>
        <w:tc>
          <w:tcPr>
            <w:tcW w:w="1014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综合管理能力</w:t>
            </w:r>
          </w:p>
        </w:tc>
        <w:tc>
          <w:tcPr>
            <w:tcW w:w="2954" w:type="dxa"/>
            <w:vAlign w:val="center"/>
          </w:tcPr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本年度无重大负面舆情，造成恶劣影响</w:t>
            </w:r>
          </w:p>
        </w:tc>
        <w:tc>
          <w:tcPr>
            <w:tcW w:w="1235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DD0420" w:rsidRPr="00870849" w:rsidRDefault="00DD0420" w:rsidP="002B589D">
            <w:pPr>
              <w:pStyle w:val="HTML"/>
              <w:widowControl/>
              <w:shd w:val="clear" w:color="auto" w:fill="FFFFFF"/>
              <w:spacing w:line="240" w:lineRule="exact"/>
              <w:jc w:val="both"/>
              <w:rPr>
                <w:rFonts w:ascii="Times New Roman" w:eastAsia="仿宋_GB2312" w:hAnsi="Times New Roman" w:hint="default"/>
                <w:sz w:val="21"/>
                <w:szCs w:val="21"/>
                <w:u w:val="single"/>
              </w:rPr>
            </w:pPr>
          </w:p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3.1-3.5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项可按年度申报评价</w:t>
            </w:r>
          </w:p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DD0420" w:rsidRPr="00870849" w:rsidTr="002B589D">
        <w:trPr>
          <w:trHeight w:val="1392"/>
        </w:trPr>
        <w:tc>
          <w:tcPr>
            <w:tcW w:w="871" w:type="dxa"/>
            <w:vMerge/>
            <w:tcBorders>
              <w:bottom w:val="single" w:sz="4" w:space="0" w:color="auto"/>
            </w:tcBorders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3.2</w:t>
            </w:r>
          </w:p>
        </w:tc>
        <w:tc>
          <w:tcPr>
            <w:tcW w:w="1014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创新能力突出</w:t>
            </w:r>
          </w:p>
        </w:tc>
        <w:tc>
          <w:tcPr>
            <w:tcW w:w="2954" w:type="dxa"/>
            <w:vAlign w:val="center"/>
          </w:tcPr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在经营服务模式和管理方式上有显著创新，在促进行业发展升级方面具有行业示范和引领作用，获得各级政府部门和行业协会商会奖励并进行推广</w:t>
            </w:r>
          </w:p>
        </w:tc>
        <w:tc>
          <w:tcPr>
            <w:tcW w:w="1235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5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DD0420" w:rsidRPr="00870849" w:rsidTr="002B589D">
        <w:trPr>
          <w:trHeight w:val="1114"/>
        </w:trPr>
        <w:tc>
          <w:tcPr>
            <w:tcW w:w="871" w:type="dxa"/>
            <w:vMerge/>
            <w:tcBorders>
              <w:bottom w:val="single" w:sz="4" w:space="0" w:color="auto"/>
            </w:tcBorders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3.3</w:t>
            </w:r>
          </w:p>
        </w:tc>
        <w:tc>
          <w:tcPr>
            <w:tcW w:w="1014" w:type="dxa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履约能力服务水平</w:t>
            </w:r>
          </w:p>
        </w:tc>
        <w:tc>
          <w:tcPr>
            <w:tcW w:w="2954" w:type="dxa"/>
            <w:vAlign w:val="center"/>
          </w:tcPr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签署信用承诺书并严格履行承诺，具有较好的履约能力和诚信水平；履行居间、代理服务情况良好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5</w:t>
            </w:r>
          </w:p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DD0420" w:rsidRPr="00870849" w:rsidTr="002B589D">
        <w:trPr>
          <w:trHeight w:val="1130"/>
        </w:trPr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3.4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420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 w:hint="eastAsia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信用</w:t>
            </w:r>
          </w:p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等级</w:t>
            </w:r>
          </w:p>
        </w:tc>
        <w:tc>
          <w:tcPr>
            <w:tcW w:w="2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0420" w:rsidRPr="00870849" w:rsidRDefault="00DD0420" w:rsidP="002B589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上个评价周期信用等级为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A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级的加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分，根据连续评为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A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级的年限每年增加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分，最高不超过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5</w:t>
            </w: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DD0420" w:rsidRPr="00870849" w:rsidTr="002B589D">
        <w:trPr>
          <w:trHeight w:val="567"/>
        </w:trPr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3.5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420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 w:hint="eastAsia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合规</w:t>
            </w:r>
          </w:p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经营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DD0420" w:rsidRPr="00870849" w:rsidRDefault="00DD0420" w:rsidP="002B589D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一年内从事经营活动且无违规事项的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70849">
              <w:rPr>
                <w:rFonts w:ascii="Times New Roman" w:eastAsia="仿宋_GB2312" w:hAnsi="Times New Roman"/>
                <w:color w:val="000000"/>
                <w:szCs w:val="21"/>
              </w:rPr>
              <w:t>5</w:t>
            </w: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D0420" w:rsidRPr="00870849" w:rsidRDefault="00DD0420" w:rsidP="002B589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</w:tbl>
    <w:p w:rsidR="00DD0420" w:rsidRPr="00870849" w:rsidRDefault="00DD0420" w:rsidP="00DD0420">
      <w:pPr>
        <w:pStyle w:val="a6"/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b/>
          <w:sz w:val="28"/>
          <w:szCs w:val="28"/>
        </w:rPr>
      </w:pPr>
    </w:p>
    <w:p w:rsidR="00FA2F39" w:rsidRDefault="00FA2F39"/>
    <w:sectPr w:rsidR="00FA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39" w:rsidRDefault="00FA2F39" w:rsidP="00DD0420">
      <w:r>
        <w:separator/>
      </w:r>
    </w:p>
  </w:endnote>
  <w:endnote w:type="continuationSeparator" w:id="1">
    <w:p w:rsidR="00FA2F39" w:rsidRDefault="00FA2F39" w:rsidP="00DD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39" w:rsidRDefault="00FA2F39" w:rsidP="00DD0420">
      <w:r>
        <w:separator/>
      </w:r>
    </w:p>
  </w:footnote>
  <w:footnote w:type="continuationSeparator" w:id="1">
    <w:p w:rsidR="00FA2F39" w:rsidRDefault="00FA2F39" w:rsidP="00DD0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420"/>
    <w:rsid w:val="00DD0420"/>
    <w:rsid w:val="00FA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D04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D0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D04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0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D0420"/>
    <w:rPr>
      <w:sz w:val="18"/>
      <w:szCs w:val="18"/>
    </w:rPr>
  </w:style>
  <w:style w:type="paragraph" w:styleId="a6">
    <w:name w:val="Normal (Web)"/>
    <w:basedOn w:val="a"/>
    <w:uiPriority w:val="99"/>
    <w:qFormat/>
    <w:rsid w:val="00DD0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qFormat/>
    <w:rsid w:val="00DD0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1"/>
    <w:link w:val="HTML"/>
    <w:rsid w:val="00DD0420"/>
    <w:rPr>
      <w:rFonts w:ascii="宋体" w:eastAsia="宋体" w:hAnsi="宋体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DD04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2022-12-12T06:36:00Z</dcterms:created>
  <dcterms:modified xsi:type="dcterms:W3CDTF">2022-12-12T06:36:00Z</dcterms:modified>
</cp:coreProperties>
</file>